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22" w:rsidRDefault="001C1BB7" w:rsidP="001C1BB7">
      <w:pPr>
        <w:jc w:val="center"/>
        <w:rPr>
          <w:b/>
        </w:rPr>
      </w:pPr>
      <w:r>
        <w:rPr>
          <w:b/>
          <w:noProof/>
          <w:lang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482600" cy="693420"/>
            <wp:effectExtent l="0" t="0" r="0" b="0"/>
            <wp:wrapTight wrapText="bothSides">
              <wp:wrapPolygon edited="0">
                <wp:start x="0" y="0"/>
                <wp:lineTo x="0" y="20769"/>
                <wp:lineTo x="20463" y="20769"/>
                <wp:lineTo x="20463" y="0"/>
                <wp:lineTo x="0" y="0"/>
              </wp:wrapPolygon>
            </wp:wrapTight>
            <wp:docPr id="19"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482600" cy="69342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482600" cy="693420"/>
            <wp:effectExtent l="0" t="0" r="0" b="0"/>
            <wp:wrapTight wrapText="bothSides">
              <wp:wrapPolygon edited="0">
                <wp:start x="0" y="0"/>
                <wp:lineTo x="0" y="20769"/>
                <wp:lineTo x="20463" y="20769"/>
                <wp:lineTo x="20463" y="0"/>
                <wp:lineTo x="0" y="0"/>
              </wp:wrapPolygon>
            </wp:wrapTight>
            <wp:docPr id="2"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482600" cy="693420"/>
                    </a:xfrm>
                    <a:prstGeom prst="rect">
                      <a:avLst/>
                    </a:prstGeom>
                    <a:noFill/>
                    <a:ln w="9525">
                      <a:noFill/>
                      <a:miter lim="800000"/>
                      <a:headEnd/>
                      <a:tailEnd/>
                    </a:ln>
                  </pic:spPr>
                </pic:pic>
              </a:graphicData>
            </a:graphic>
          </wp:anchor>
        </w:drawing>
      </w:r>
      <w:r w:rsidR="00EB7127" w:rsidRPr="00EB7127">
        <w:rPr>
          <w:b/>
        </w:rPr>
        <w:t xml:space="preserve">Maths </w:t>
      </w:r>
      <w:r w:rsidR="00046C13">
        <w:rPr>
          <w:b/>
        </w:rPr>
        <w:t>Medium Term Planning</w:t>
      </w:r>
    </w:p>
    <w:p w:rsidR="001C1BB7" w:rsidRDefault="002C4DD0" w:rsidP="001C1BB7">
      <w:pPr>
        <w:jc w:val="center"/>
        <w:rPr>
          <w:b/>
        </w:rPr>
      </w:pPr>
      <w:r>
        <w:rPr>
          <w:b/>
        </w:rPr>
        <w:t>Year Six</w:t>
      </w:r>
    </w:p>
    <w:p w:rsidR="001C1BB7" w:rsidRDefault="001C1BB7" w:rsidP="001C1BB7">
      <w:pPr>
        <w:jc w:val="center"/>
        <w:rPr>
          <w:b/>
        </w:rPr>
      </w:pPr>
    </w:p>
    <w:tbl>
      <w:tblPr>
        <w:tblStyle w:val="TableGrid"/>
        <w:tblW w:w="0" w:type="auto"/>
        <w:tblLook w:val="04A0" w:firstRow="1" w:lastRow="0" w:firstColumn="1" w:lastColumn="0" w:noHBand="0" w:noVBand="1"/>
      </w:tblPr>
      <w:tblGrid>
        <w:gridCol w:w="3487"/>
        <w:gridCol w:w="3487"/>
        <w:gridCol w:w="3487"/>
        <w:gridCol w:w="3487"/>
      </w:tblGrid>
      <w:tr w:rsidR="00046C13" w:rsidTr="00C769BB">
        <w:tc>
          <w:tcPr>
            <w:tcW w:w="6974" w:type="dxa"/>
            <w:gridSpan w:val="2"/>
          </w:tcPr>
          <w:p w:rsidR="00046C13" w:rsidRDefault="00235E39" w:rsidP="00A87EA2">
            <w:pPr>
              <w:jc w:val="center"/>
              <w:rPr>
                <w:b/>
              </w:rPr>
            </w:pPr>
            <w:r>
              <w:rPr>
                <w:b/>
              </w:rPr>
              <w:t xml:space="preserve">WR </w:t>
            </w:r>
            <w:r w:rsidR="00046C13">
              <w:rPr>
                <w:b/>
              </w:rPr>
              <w:t xml:space="preserve">Block: </w:t>
            </w:r>
            <w:r w:rsidR="00A87EA2">
              <w:rPr>
                <w:b/>
              </w:rPr>
              <w:t>Statistics</w:t>
            </w:r>
          </w:p>
        </w:tc>
        <w:tc>
          <w:tcPr>
            <w:tcW w:w="6974" w:type="dxa"/>
            <w:gridSpan w:val="2"/>
          </w:tcPr>
          <w:p w:rsidR="00046C13" w:rsidRDefault="00CD6859" w:rsidP="00EB7127">
            <w:pPr>
              <w:jc w:val="center"/>
              <w:rPr>
                <w:b/>
              </w:rPr>
            </w:pPr>
            <w:r>
              <w:rPr>
                <w:b/>
              </w:rPr>
              <w:t>S</w:t>
            </w:r>
            <w:r w:rsidR="002C4DD0">
              <w:rPr>
                <w:b/>
              </w:rPr>
              <w:t xml:space="preserve">pring </w:t>
            </w:r>
            <w:r w:rsidR="00046C13">
              <w:rPr>
                <w:b/>
              </w:rPr>
              <w:t>Term</w:t>
            </w:r>
          </w:p>
        </w:tc>
      </w:tr>
      <w:tr w:rsidR="00046C13" w:rsidTr="00046C13">
        <w:tc>
          <w:tcPr>
            <w:tcW w:w="3487" w:type="dxa"/>
          </w:tcPr>
          <w:p w:rsidR="00046C13" w:rsidRDefault="00046C13" w:rsidP="00EB7127">
            <w:pPr>
              <w:jc w:val="center"/>
              <w:rPr>
                <w:b/>
              </w:rPr>
            </w:pPr>
            <w:r>
              <w:rPr>
                <w:b/>
              </w:rPr>
              <w:t>National Curriculum Objectives</w:t>
            </w:r>
          </w:p>
        </w:tc>
        <w:tc>
          <w:tcPr>
            <w:tcW w:w="3487" w:type="dxa"/>
          </w:tcPr>
          <w:p w:rsidR="00046C13" w:rsidRDefault="00046C13" w:rsidP="00EB7127">
            <w:pPr>
              <w:jc w:val="center"/>
              <w:rPr>
                <w:b/>
              </w:rPr>
            </w:pPr>
            <w:r>
              <w:rPr>
                <w:b/>
              </w:rPr>
              <w:t>Small Steps</w:t>
            </w:r>
          </w:p>
        </w:tc>
        <w:tc>
          <w:tcPr>
            <w:tcW w:w="3487" w:type="dxa"/>
          </w:tcPr>
          <w:p w:rsidR="00046C13" w:rsidRDefault="00046C13" w:rsidP="00EB7127">
            <w:pPr>
              <w:jc w:val="center"/>
              <w:rPr>
                <w:b/>
              </w:rPr>
            </w:pPr>
            <w:r>
              <w:rPr>
                <w:b/>
              </w:rPr>
              <w:t>Prior Learning</w:t>
            </w:r>
          </w:p>
        </w:tc>
        <w:tc>
          <w:tcPr>
            <w:tcW w:w="3487" w:type="dxa"/>
          </w:tcPr>
          <w:p w:rsidR="00046C13" w:rsidRDefault="00046C13" w:rsidP="00EB7127">
            <w:pPr>
              <w:jc w:val="center"/>
              <w:rPr>
                <w:b/>
              </w:rPr>
            </w:pPr>
            <w:r>
              <w:rPr>
                <w:b/>
              </w:rPr>
              <w:t>Future Progression</w:t>
            </w:r>
          </w:p>
        </w:tc>
      </w:tr>
      <w:tr w:rsidR="00046C13" w:rsidTr="00046C13">
        <w:tc>
          <w:tcPr>
            <w:tcW w:w="3487" w:type="dxa"/>
          </w:tcPr>
          <w:p w:rsidR="002C4DD0" w:rsidRPr="006E04E0" w:rsidRDefault="002C4DD0" w:rsidP="002C4DD0">
            <w:pPr>
              <w:pStyle w:val="ListParagraph"/>
              <w:numPr>
                <w:ilvl w:val="0"/>
                <w:numId w:val="8"/>
              </w:numPr>
              <w:rPr>
                <w:rFonts w:cstheme="minorHAnsi"/>
                <w:color w:val="000000"/>
                <w:sz w:val="20"/>
                <w:szCs w:val="20"/>
              </w:rPr>
            </w:pPr>
            <w:r w:rsidRPr="006E04E0">
              <w:rPr>
                <w:rStyle w:val="fontstyle01"/>
                <w:rFonts w:asciiTheme="minorHAnsi" w:hAnsiTheme="minorHAnsi" w:cstheme="minorHAnsi"/>
                <w:sz w:val="20"/>
                <w:szCs w:val="20"/>
              </w:rPr>
              <w:t>Interpret and construct pie charts and line graphs and use these to solve problems</w:t>
            </w:r>
            <w:r w:rsidRPr="006E04E0">
              <w:rPr>
                <w:rFonts w:cstheme="minorHAnsi"/>
                <w:color w:val="000000"/>
                <w:sz w:val="20"/>
                <w:szCs w:val="20"/>
              </w:rPr>
              <w:t>.</w:t>
            </w:r>
          </w:p>
          <w:p w:rsidR="002C4DD0" w:rsidRPr="006E04E0" w:rsidRDefault="002C4DD0" w:rsidP="002C4DD0">
            <w:pPr>
              <w:pStyle w:val="ListParagraph"/>
              <w:numPr>
                <w:ilvl w:val="0"/>
                <w:numId w:val="8"/>
              </w:numPr>
              <w:rPr>
                <w:rFonts w:cstheme="minorHAnsi"/>
                <w:color w:val="000000"/>
                <w:sz w:val="20"/>
                <w:szCs w:val="20"/>
              </w:rPr>
            </w:pPr>
            <w:r w:rsidRPr="006E04E0">
              <w:rPr>
                <w:rFonts w:cstheme="minorHAnsi"/>
                <w:color w:val="000000"/>
                <w:sz w:val="20"/>
                <w:szCs w:val="20"/>
              </w:rPr>
              <w:t>C</w:t>
            </w:r>
            <w:r w:rsidRPr="006E04E0">
              <w:rPr>
                <w:rStyle w:val="fontstyle01"/>
                <w:rFonts w:asciiTheme="minorHAnsi" w:hAnsiTheme="minorHAnsi" w:cstheme="minorHAnsi"/>
                <w:sz w:val="20"/>
                <w:szCs w:val="20"/>
              </w:rPr>
              <w:t>alculate and interpret the mean as an average.</w:t>
            </w:r>
          </w:p>
          <w:p w:rsidR="002C023A" w:rsidRPr="001A15FB" w:rsidRDefault="002C023A" w:rsidP="002C4DD0">
            <w:pPr>
              <w:pStyle w:val="ListParagraph"/>
              <w:rPr>
                <w:rFonts w:cstheme="minorHAnsi"/>
                <w:sz w:val="20"/>
                <w:szCs w:val="20"/>
              </w:rPr>
            </w:pPr>
          </w:p>
        </w:tc>
        <w:tc>
          <w:tcPr>
            <w:tcW w:w="3487" w:type="dxa"/>
          </w:tcPr>
          <w:p w:rsidR="00550309" w:rsidRDefault="00A87EA2" w:rsidP="001A15FB">
            <w:pPr>
              <w:pStyle w:val="ListParagraph"/>
              <w:numPr>
                <w:ilvl w:val="0"/>
                <w:numId w:val="1"/>
              </w:numPr>
              <w:rPr>
                <w:rFonts w:cstheme="minorHAnsi"/>
                <w:sz w:val="20"/>
                <w:szCs w:val="20"/>
              </w:rPr>
            </w:pPr>
            <w:r>
              <w:rPr>
                <w:rFonts w:cstheme="minorHAnsi"/>
                <w:sz w:val="20"/>
                <w:szCs w:val="20"/>
              </w:rPr>
              <w:t>Line graphs</w:t>
            </w:r>
          </w:p>
          <w:p w:rsidR="00A87EA2" w:rsidRDefault="00A87EA2" w:rsidP="001A15FB">
            <w:pPr>
              <w:pStyle w:val="ListParagraph"/>
              <w:numPr>
                <w:ilvl w:val="0"/>
                <w:numId w:val="1"/>
              </w:numPr>
              <w:rPr>
                <w:rFonts w:cstheme="minorHAnsi"/>
                <w:sz w:val="20"/>
                <w:szCs w:val="20"/>
              </w:rPr>
            </w:pPr>
            <w:r>
              <w:rPr>
                <w:rFonts w:cstheme="minorHAnsi"/>
                <w:sz w:val="20"/>
                <w:szCs w:val="20"/>
              </w:rPr>
              <w:t>Dual bar graphs</w:t>
            </w:r>
          </w:p>
          <w:p w:rsidR="00550309" w:rsidRDefault="00550309" w:rsidP="001A15FB">
            <w:pPr>
              <w:pStyle w:val="ListParagraph"/>
              <w:numPr>
                <w:ilvl w:val="0"/>
                <w:numId w:val="1"/>
              </w:numPr>
              <w:rPr>
                <w:rFonts w:cstheme="minorHAnsi"/>
                <w:sz w:val="20"/>
                <w:szCs w:val="20"/>
              </w:rPr>
            </w:pPr>
            <w:r>
              <w:rPr>
                <w:rFonts w:cstheme="minorHAnsi"/>
                <w:sz w:val="20"/>
                <w:szCs w:val="20"/>
              </w:rPr>
              <w:t>Read and interpret pie charts</w:t>
            </w:r>
          </w:p>
          <w:p w:rsidR="00550309" w:rsidRDefault="00550309" w:rsidP="001A15FB">
            <w:pPr>
              <w:pStyle w:val="ListParagraph"/>
              <w:numPr>
                <w:ilvl w:val="0"/>
                <w:numId w:val="1"/>
              </w:numPr>
              <w:rPr>
                <w:rFonts w:cstheme="minorHAnsi"/>
                <w:sz w:val="20"/>
                <w:szCs w:val="20"/>
              </w:rPr>
            </w:pPr>
            <w:r>
              <w:rPr>
                <w:rFonts w:cstheme="minorHAnsi"/>
                <w:sz w:val="20"/>
                <w:szCs w:val="20"/>
              </w:rPr>
              <w:t>Pie charts with percentages</w:t>
            </w:r>
          </w:p>
          <w:p w:rsidR="00550309" w:rsidRDefault="00550309" w:rsidP="001A15FB">
            <w:pPr>
              <w:pStyle w:val="ListParagraph"/>
              <w:numPr>
                <w:ilvl w:val="0"/>
                <w:numId w:val="1"/>
              </w:numPr>
              <w:rPr>
                <w:rFonts w:cstheme="minorHAnsi"/>
                <w:sz w:val="20"/>
                <w:szCs w:val="20"/>
              </w:rPr>
            </w:pPr>
            <w:r>
              <w:rPr>
                <w:rFonts w:cstheme="minorHAnsi"/>
                <w:sz w:val="20"/>
                <w:szCs w:val="20"/>
              </w:rPr>
              <w:t>Draw pie charts</w:t>
            </w:r>
          </w:p>
          <w:p w:rsidR="00550309" w:rsidRPr="001A15FB" w:rsidRDefault="00550309" w:rsidP="001A15FB">
            <w:pPr>
              <w:pStyle w:val="ListParagraph"/>
              <w:numPr>
                <w:ilvl w:val="0"/>
                <w:numId w:val="1"/>
              </w:numPr>
              <w:rPr>
                <w:rFonts w:cstheme="minorHAnsi"/>
                <w:sz w:val="20"/>
                <w:szCs w:val="20"/>
              </w:rPr>
            </w:pPr>
            <w:r>
              <w:rPr>
                <w:rFonts w:cstheme="minorHAnsi"/>
                <w:sz w:val="20"/>
                <w:szCs w:val="20"/>
              </w:rPr>
              <w:t>The mean</w:t>
            </w:r>
          </w:p>
        </w:tc>
        <w:tc>
          <w:tcPr>
            <w:tcW w:w="3487" w:type="dxa"/>
          </w:tcPr>
          <w:p w:rsidR="00927AE2" w:rsidRPr="00927AE2" w:rsidRDefault="002C4DD0" w:rsidP="00927AE2">
            <w:pPr>
              <w:rPr>
                <w:rFonts w:cstheme="minorHAnsi"/>
                <w:b/>
                <w:sz w:val="20"/>
                <w:szCs w:val="20"/>
              </w:rPr>
            </w:pPr>
            <w:r>
              <w:rPr>
                <w:rFonts w:cstheme="minorHAnsi"/>
                <w:b/>
                <w:sz w:val="20"/>
                <w:szCs w:val="20"/>
              </w:rPr>
              <w:t>Y5</w:t>
            </w:r>
            <w:r w:rsidR="00927AE2">
              <w:rPr>
                <w:rFonts w:cstheme="minorHAnsi"/>
                <w:b/>
                <w:sz w:val="20"/>
                <w:szCs w:val="20"/>
              </w:rPr>
              <w:t>:</w:t>
            </w:r>
          </w:p>
          <w:p w:rsidR="002C4DD0" w:rsidRPr="00726BBA" w:rsidRDefault="002C4DD0" w:rsidP="002C4DD0">
            <w:pPr>
              <w:pStyle w:val="ListParagraph"/>
              <w:numPr>
                <w:ilvl w:val="0"/>
                <w:numId w:val="1"/>
              </w:numPr>
              <w:rPr>
                <w:rFonts w:cstheme="minorHAnsi"/>
                <w:sz w:val="20"/>
                <w:szCs w:val="20"/>
              </w:rPr>
            </w:pPr>
            <w:r w:rsidRPr="00726BBA">
              <w:rPr>
                <w:rStyle w:val="fontstyle01"/>
                <w:rFonts w:asciiTheme="minorHAnsi" w:hAnsiTheme="minorHAnsi" w:cstheme="minorHAnsi"/>
                <w:sz w:val="20"/>
                <w:szCs w:val="20"/>
              </w:rPr>
              <w:t>Solve comparison, sum and difference problems using information presented in a line</w:t>
            </w:r>
            <w:r w:rsidRPr="00726BBA">
              <w:rPr>
                <w:rFonts w:cstheme="minorHAnsi"/>
                <w:color w:val="000000"/>
                <w:sz w:val="20"/>
                <w:szCs w:val="20"/>
              </w:rPr>
              <w:br/>
            </w:r>
            <w:r w:rsidRPr="00726BBA">
              <w:rPr>
                <w:rStyle w:val="fontstyle01"/>
                <w:rFonts w:asciiTheme="minorHAnsi" w:hAnsiTheme="minorHAnsi" w:cstheme="minorHAnsi"/>
                <w:sz w:val="20"/>
                <w:szCs w:val="20"/>
              </w:rPr>
              <w:t>graph</w:t>
            </w:r>
            <w:r>
              <w:rPr>
                <w:rFonts w:cstheme="minorHAnsi"/>
                <w:color w:val="000000"/>
                <w:sz w:val="20"/>
                <w:szCs w:val="20"/>
              </w:rPr>
              <w:t>.</w:t>
            </w:r>
          </w:p>
          <w:p w:rsidR="002C4DD0" w:rsidRPr="00726BBA" w:rsidRDefault="002C4DD0" w:rsidP="002C4DD0">
            <w:pPr>
              <w:pStyle w:val="ListParagraph"/>
              <w:numPr>
                <w:ilvl w:val="0"/>
                <w:numId w:val="1"/>
              </w:numPr>
              <w:rPr>
                <w:rFonts w:cstheme="minorHAnsi"/>
                <w:sz w:val="20"/>
                <w:szCs w:val="20"/>
              </w:rPr>
            </w:pPr>
            <w:r>
              <w:rPr>
                <w:rFonts w:cstheme="minorHAnsi"/>
                <w:color w:val="000000"/>
                <w:sz w:val="20"/>
                <w:szCs w:val="20"/>
              </w:rPr>
              <w:t>C</w:t>
            </w:r>
            <w:r w:rsidRPr="00726BBA">
              <w:rPr>
                <w:rStyle w:val="fontstyle01"/>
                <w:rFonts w:asciiTheme="minorHAnsi" w:hAnsiTheme="minorHAnsi" w:cstheme="minorHAnsi"/>
                <w:sz w:val="20"/>
                <w:szCs w:val="20"/>
              </w:rPr>
              <w:t>omplete, read and interpret information in tables, including timetables.</w:t>
            </w:r>
          </w:p>
          <w:p w:rsidR="00A67C20" w:rsidRPr="0062010F" w:rsidRDefault="00A67C20" w:rsidP="002C4DD0">
            <w:pPr>
              <w:pStyle w:val="Default"/>
              <w:ind w:left="720"/>
              <w:rPr>
                <w:rFonts w:cstheme="minorHAnsi"/>
                <w:sz w:val="20"/>
                <w:szCs w:val="20"/>
              </w:rPr>
            </w:pPr>
          </w:p>
        </w:tc>
        <w:tc>
          <w:tcPr>
            <w:tcW w:w="3487" w:type="dxa"/>
          </w:tcPr>
          <w:p w:rsidR="00992499" w:rsidRPr="001A15FB" w:rsidRDefault="003427A0" w:rsidP="00B113EB">
            <w:pPr>
              <w:rPr>
                <w:rFonts w:cstheme="minorHAnsi"/>
                <w:b/>
                <w:sz w:val="20"/>
                <w:szCs w:val="20"/>
              </w:rPr>
            </w:pPr>
            <w:r>
              <w:rPr>
                <w:rFonts w:cstheme="minorHAnsi"/>
                <w:b/>
                <w:sz w:val="20"/>
                <w:szCs w:val="20"/>
              </w:rPr>
              <w:t>KS3</w:t>
            </w:r>
            <w:r w:rsidR="00B113EB" w:rsidRPr="001A15FB">
              <w:rPr>
                <w:rFonts w:cstheme="minorHAnsi"/>
                <w:b/>
                <w:sz w:val="20"/>
                <w:szCs w:val="20"/>
              </w:rPr>
              <w:t>:</w:t>
            </w:r>
          </w:p>
          <w:p w:rsidR="00932A21" w:rsidRPr="00932A21" w:rsidRDefault="00932A21" w:rsidP="002C4DD0">
            <w:pPr>
              <w:pStyle w:val="ListParagraph"/>
              <w:numPr>
                <w:ilvl w:val="0"/>
                <w:numId w:val="12"/>
              </w:numPr>
              <w:rPr>
                <w:rFonts w:cstheme="minorHAnsi"/>
                <w:b/>
                <w:sz w:val="20"/>
                <w:szCs w:val="20"/>
              </w:rPr>
            </w:pPr>
            <w:r>
              <w:t>Construct and interpret appropriate tables, charts, and diagrams, including frequency tables, bar charts, pie charts, and pictograms for categorical data, and vertical line (or bar) charts for ungrouped and grouped numerical data.</w:t>
            </w:r>
          </w:p>
          <w:p w:rsidR="00B113EB" w:rsidRPr="001A15FB" w:rsidRDefault="00245179" w:rsidP="002C4DD0">
            <w:pPr>
              <w:pStyle w:val="ListParagraph"/>
              <w:numPr>
                <w:ilvl w:val="0"/>
                <w:numId w:val="12"/>
              </w:numPr>
              <w:rPr>
                <w:rFonts w:cstheme="minorHAnsi"/>
                <w:b/>
                <w:sz w:val="20"/>
                <w:szCs w:val="20"/>
              </w:rPr>
            </w:pPr>
            <w:r>
              <w:t>D</w:t>
            </w:r>
            <w:r w:rsidR="00932A21">
              <w:t>escribe simple mathematical relationships between two variables (bivariate data) in observational and experimental contexts and illustrate using scatter graphs.</w:t>
            </w:r>
          </w:p>
        </w:tc>
      </w:tr>
      <w:tr w:rsidR="00DA0B22" w:rsidRPr="00AA0352" w:rsidTr="001D6C5E">
        <w:tc>
          <w:tcPr>
            <w:tcW w:w="3487" w:type="dxa"/>
          </w:tcPr>
          <w:p w:rsidR="00DA0B22" w:rsidRPr="00DA0B22" w:rsidRDefault="00DA0B22" w:rsidP="001D6C5E">
            <w:pPr>
              <w:jc w:val="center"/>
              <w:rPr>
                <w:b/>
                <w:sz w:val="20"/>
                <w:szCs w:val="20"/>
              </w:rPr>
            </w:pPr>
            <w:r w:rsidRPr="00DA0B22">
              <w:rPr>
                <w:b/>
                <w:sz w:val="20"/>
                <w:szCs w:val="20"/>
              </w:rPr>
              <w:t>Key Vocabulary</w:t>
            </w:r>
          </w:p>
          <w:p w:rsidR="00DA0B22" w:rsidRPr="00DA0B22" w:rsidRDefault="00DA0B22" w:rsidP="001D6C5E">
            <w:pPr>
              <w:rPr>
                <w:b/>
                <w:sz w:val="20"/>
                <w:szCs w:val="20"/>
              </w:rPr>
            </w:pPr>
          </w:p>
          <w:p w:rsidR="00DA0B22" w:rsidRPr="00DA0B22" w:rsidRDefault="00DA0B22" w:rsidP="001D6C5E">
            <w:pPr>
              <w:rPr>
                <w:b/>
                <w:sz w:val="20"/>
                <w:szCs w:val="20"/>
              </w:rPr>
            </w:pPr>
            <w:r w:rsidRPr="00DA0B22">
              <w:rPr>
                <w:b/>
                <w:sz w:val="20"/>
                <w:szCs w:val="20"/>
              </w:rPr>
              <w:t>New Vocabulary:</w:t>
            </w:r>
          </w:p>
          <w:p w:rsidR="00DA0B22" w:rsidRPr="00DA0B22" w:rsidRDefault="00DA0B22" w:rsidP="00DA0B22">
            <w:pPr>
              <w:widowControl w:val="0"/>
              <w:pBdr>
                <w:top w:val="nil"/>
                <w:left w:val="nil"/>
                <w:bottom w:val="nil"/>
                <w:right w:val="nil"/>
                <w:between w:val="nil"/>
              </w:pBdr>
              <w:rPr>
                <w:sz w:val="20"/>
                <w:szCs w:val="20"/>
              </w:rPr>
            </w:pPr>
            <w:r w:rsidRPr="00DA0B22">
              <w:rPr>
                <w:sz w:val="20"/>
                <w:szCs w:val="20"/>
              </w:rPr>
              <w:t>mean (mode, median, range as estimates</w:t>
            </w:r>
            <w:r w:rsidRPr="00DA0B22">
              <w:rPr>
                <w:sz w:val="20"/>
                <w:szCs w:val="20"/>
              </w:rPr>
              <w:t xml:space="preserve"> </w:t>
            </w:r>
            <w:r w:rsidRPr="00DA0B22">
              <w:rPr>
                <w:sz w:val="20"/>
                <w:szCs w:val="20"/>
              </w:rPr>
              <w:t>for this)</w:t>
            </w:r>
          </w:p>
          <w:p w:rsidR="00DA0B22" w:rsidRPr="00DA0B22" w:rsidRDefault="00DA0B22" w:rsidP="00DA0B22">
            <w:pPr>
              <w:widowControl w:val="0"/>
              <w:pBdr>
                <w:top w:val="nil"/>
                <w:left w:val="nil"/>
                <w:bottom w:val="nil"/>
                <w:right w:val="nil"/>
                <w:between w:val="nil"/>
              </w:pBdr>
              <w:rPr>
                <w:sz w:val="20"/>
                <w:szCs w:val="20"/>
              </w:rPr>
            </w:pPr>
            <w:r w:rsidRPr="00DA0B22">
              <w:rPr>
                <w:sz w:val="20"/>
                <w:szCs w:val="20"/>
              </w:rPr>
              <w:t>statistics, distribution</w:t>
            </w:r>
          </w:p>
          <w:p w:rsidR="00DA0B22" w:rsidRPr="00DA0B22" w:rsidRDefault="00DA0B22" w:rsidP="001D6C5E">
            <w:pPr>
              <w:widowControl w:val="0"/>
              <w:pBdr>
                <w:top w:val="nil"/>
                <w:left w:val="nil"/>
                <w:bottom w:val="nil"/>
                <w:right w:val="nil"/>
                <w:between w:val="nil"/>
              </w:pBdr>
              <w:rPr>
                <w:rFonts w:cstheme="minorHAnsi"/>
                <w:sz w:val="20"/>
                <w:szCs w:val="20"/>
              </w:rPr>
            </w:pPr>
          </w:p>
        </w:tc>
        <w:tc>
          <w:tcPr>
            <w:tcW w:w="3487" w:type="dxa"/>
          </w:tcPr>
          <w:p w:rsidR="00DA0B22" w:rsidRPr="00DA0B22" w:rsidRDefault="00DA0B22" w:rsidP="001D6C5E">
            <w:pPr>
              <w:jc w:val="center"/>
              <w:rPr>
                <w:b/>
                <w:sz w:val="20"/>
                <w:szCs w:val="20"/>
              </w:rPr>
            </w:pPr>
            <w:r w:rsidRPr="00DA0B22">
              <w:rPr>
                <w:b/>
                <w:sz w:val="20"/>
                <w:szCs w:val="20"/>
              </w:rPr>
              <w:t>Key Vocabulary:</w:t>
            </w:r>
          </w:p>
          <w:p w:rsidR="00DA0B22" w:rsidRPr="00DA0B22" w:rsidRDefault="00DA0B22" w:rsidP="001D6C5E">
            <w:pPr>
              <w:rPr>
                <w:b/>
                <w:sz w:val="20"/>
                <w:szCs w:val="20"/>
              </w:rPr>
            </w:pPr>
          </w:p>
          <w:p w:rsidR="00DA0B22" w:rsidRPr="00DA0B22" w:rsidRDefault="00DA0B22" w:rsidP="001D6C5E">
            <w:pPr>
              <w:rPr>
                <w:b/>
                <w:sz w:val="20"/>
                <w:szCs w:val="20"/>
              </w:rPr>
            </w:pPr>
            <w:r w:rsidRPr="00DA0B22">
              <w:rPr>
                <w:b/>
                <w:sz w:val="20"/>
                <w:szCs w:val="20"/>
              </w:rPr>
              <w:t>Previous Year Group:</w:t>
            </w:r>
          </w:p>
          <w:p w:rsidR="00DA0B22" w:rsidRPr="00DA0B22" w:rsidRDefault="00DA0B22" w:rsidP="00DA0B22">
            <w:pPr>
              <w:widowControl w:val="0"/>
              <w:pBdr>
                <w:top w:val="nil"/>
                <w:left w:val="nil"/>
                <w:bottom w:val="nil"/>
                <w:right w:val="nil"/>
                <w:between w:val="nil"/>
              </w:pBdr>
              <w:rPr>
                <w:sz w:val="20"/>
                <w:szCs w:val="20"/>
              </w:rPr>
            </w:pPr>
            <w:r w:rsidRPr="00DA0B22">
              <w:rPr>
                <w:sz w:val="20"/>
                <w:szCs w:val="20"/>
              </w:rPr>
              <w:t>Pie chart</w:t>
            </w:r>
            <w:r w:rsidRPr="00DA0B22">
              <w:rPr>
                <w:sz w:val="20"/>
                <w:szCs w:val="20"/>
              </w:rPr>
              <w:t xml:space="preserve">, </w:t>
            </w:r>
            <w:r w:rsidRPr="00DA0B22">
              <w:rPr>
                <w:sz w:val="20"/>
                <w:szCs w:val="20"/>
              </w:rPr>
              <w:t>database</w:t>
            </w:r>
          </w:p>
        </w:tc>
        <w:tc>
          <w:tcPr>
            <w:tcW w:w="6974" w:type="dxa"/>
            <w:gridSpan w:val="2"/>
          </w:tcPr>
          <w:p w:rsidR="00DA0B22" w:rsidRPr="00AA0352" w:rsidRDefault="00DA0B22" w:rsidP="001D6C5E">
            <w:pPr>
              <w:jc w:val="center"/>
              <w:rPr>
                <w:b/>
                <w:sz w:val="20"/>
                <w:szCs w:val="20"/>
              </w:rPr>
            </w:pPr>
            <w:r w:rsidRPr="00AA0352">
              <w:rPr>
                <w:b/>
                <w:sz w:val="20"/>
                <w:szCs w:val="20"/>
              </w:rPr>
              <w:t>Stem Sentences</w:t>
            </w:r>
          </w:p>
          <w:p w:rsidR="00DA0B22" w:rsidRPr="00AA0352" w:rsidRDefault="00DA0B22" w:rsidP="001D6C5E">
            <w:pPr>
              <w:jc w:val="center"/>
              <w:rPr>
                <w:b/>
                <w:sz w:val="20"/>
                <w:szCs w:val="20"/>
              </w:rPr>
            </w:pPr>
          </w:p>
          <w:p w:rsidR="00DA0B22" w:rsidRDefault="00DA0B22" w:rsidP="001D6C5E">
            <w:pPr>
              <w:rPr>
                <w:sz w:val="20"/>
                <w:szCs w:val="20"/>
              </w:rPr>
            </w:pPr>
            <w:r>
              <w:rPr>
                <w:sz w:val="20"/>
                <w:szCs w:val="20"/>
              </w:rPr>
              <w:t>The horizontal axis shows ___. The vertical axis shows ___.</w:t>
            </w:r>
          </w:p>
          <w:p w:rsidR="00DA0B22" w:rsidRDefault="00DA0B22" w:rsidP="001D6C5E">
            <w:pPr>
              <w:rPr>
                <w:sz w:val="20"/>
                <w:szCs w:val="20"/>
              </w:rPr>
            </w:pPr>
            <w:r>
              <w:rPr>
                <w:sz w:val="20"/>
                <w:szCs w:val="20"/>
              </w:rPr>
              <w:t>At ___ the graph reads. At ____ the graph reads. The difference is ___.</w:t>
            </w:r>
          </w:p>
          <w:p w:rsidR="00DA0B22" w:rsidRDefault="00DA0B22" w:rsidP="001D6C5E">
            <w:pPr>
              <w:rPr>
                <w:sz w:val="20"/>
                <w:szCs w:val="20"/>
              </w:rPr>
            </w:pPr>
            <w:r>
              <w:rPr>
                <w:sz w:val="20"/>
                <w:szCs w:val="20"/>
              </w:rPr>
              <w:t>The first bar represents ____. The second bar represents ____.</w:t>
            </w:r>
          </w:p>
          <w:p w:rsidR="00552472" w:rsidRDefault="00552472" w:rsidP="001D6C5E">
            <w:pPr>
              <w:rPr>
                <w:sz w:val="20"/>
                <w:szCs w:val="20"/>
              </w:rPr>
            </w:pPr>
            <w:r>
              <w:rPr>
                <w:sz w:val="20"/>
                <w:szCs w:val="20"/>
              </w:rPr>
              <w:t>One part is worth ____. There are ____ equal parts altogether so the total is ___.</w:t>
            </w:r>
          </w:p>
          <w:p w:rsidR="00552472" w:rsidRDefault="00552472" w:rsidP="001D6C5E">
            <w:pPr>
              <w:rPr>
                <w:sz w:val="20"/>
                <w:szCs w:val="20"/>
              </w:rPr>
            </w:pPr>
          </w:p>
          <w:p w:rsidR="00DA0B22" w:rsidRPr="00AA0352" w:rsidRDefault="00DA0B22" w:rsidP="001D6C5E">
            <w:pPr>
              <w:rPr>
                <w:sz w:val="20"/>
                <w:szCs w:val="20"/>
              </w:rPr>
            </w:pPr>
            <w:bookmarkStart w:id="0" w:name="_GoBack"/>
            <w:bookmarkEnd w:id="0"/>
          </w:p>
        </w:tc>
      </w:tr>
      <w:tr w:rsidR="00DA0B22" w:rsidRPr="009C0AEA" w:rsidTr="001D6C5E">
        <w:tc>
          <w:tcPr>
            <w:tcW w:w="13948" w:type="dxa"/>
            <w:gridSpan w:val="4"/>
          </w:tcPr>
          <w:p w:rsidR="00DA0B22" w:rsidRDefault="00DA0B22" w:rsidP="001D6C5E">
            <w:pPr>
              <w:jc w:val="center"/>
              <w:rPr>
                <w:b/>
                <w:sz w:val="20"/>
                <w:szCs w:val="20"/>
              </w:rPr>
            </w:pPr>
            <w:r w:rsidRPr="00C70231">
              <w:rPr>
                <w:b/>
                <w:sz w:val="20"/>
                <w:szCs w:val="20"/>
              </w:rPr>
              <w:t>C</w:t>
            </w:r>
            <w:r>
              <w:rPr>
                <w:b/>
                <w:sz w:val="20"/>
                <w:szCs w:val="20"/>
              </w:rPr>
              <w:t xml:space="preserve">oncrete, </w:t>
            </w:r>
            <w:r w:rsidRPr="00C70231">
              <w:rPr>
                <w:b/>
                <w:sz w:val="20"/>
                <w:szCs w:val="20"/>
              </w:rPr>
              <w:t>P</w:t>
            </w:r>
            <w:r>
              <w:rPr>
                <w:b/>
                <w:sz w:val="20"/>
                <w:szCs w:val="20"/>
              </w:rPr>
              <w:t xml:space="preserve">ictorial, </w:t>
            </w:r>
            <w:r w:rsidRPr="00C70231">
              <w:rPr>
                <w:b/>
                <w:sz w:val="20"/>
                <w:szCs w:val="20"/>
              </w:rPr>
              <w:t>A</w:t>
            </w:r>
            <w:r w:rsidR="00543232">
              <w:rPr>
                <w:b/>
                <w:sz w:val="20"/>
                <w:szCs w:val="20"/>
              </w:rPr>
              <w:t>bstract Mode</w:t>
            </w:r>
            <w:r>
              <w:rPr>
                <w:b/>
                <w:sz w:val="20"/>
                <w:szCs w:val="20"/>
              </w:rPr>
              <w:t>ls/ Calculations</w:t>
            </w:r>
          </w:p>
          <w:p w:rsidR="00DA0B22" w:rsidRDefault="00DA0B22" w:rsidP="001D6C5E">
            <w:pPr>
              <w:jc w:val="center"/>
              <w:rPr>
                <w:b/>
                <w:sz w:val="20"/>
                <w:szCs w:val="20"/>
              </w:rPr>
            </w:pPr>
            <w:r>
              <w:rPr>
                <w:noProof/>
                <w:lang w:eastAsia="en-GB"/>
              </w:rPr>
              <w:lastRenderedPageBreak/>
              <w:drawing>
                <wp:anchor distT="0" distB="0" distL="114300" distR="114300" simplePos="0" relativeHeight="251663360" behindDoc="1" locked="0" layoutInCell="1" allowOverlap="1">
                  <wp:simplePos x="0" y="0"/>
                  <wp:positionH relativeFrom="column">
                    <wp:posOffset>2044700</wp:posOffset>
                  </wp:positionH>
                  <wp:positionV relativeFrom="paragraph">
                    <wp:posOffset>61595</wp:posOffset>
                  </wp:positionV>
                  <wp:extent cx="3886200" cy="652326"/>
                  <wp:effectExtent l="0" t="0" r="0" b="0"/>
                  <wp:wrapTight wrapText="bothSides">
                    <wp:wrapPolygon edited="0">
                      <wp:start x="0" y="0"/>
                      <wp:lineTo x="0" y="20822"/>
                      <wp:lineTo x="21494" y="20822"/>
                      <wp:lineTo x="214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86200" cy="65232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simplePos x="0" y="0"/>
                  <wp:positionH relativeFrom="column">
                    <wp:posOffset>156633</wp:posOffset>
                  </wp:positionH>
                  <wp:positionV relativeFrom="paragraph">
                    <wp:posOffset>0</wp:posOffset>
                  </wp:positionV>
                  <wp:extent cx="1701165" cy="1811655"/>
                  <wp:effectExtent l="0" t="0" r="0" b="0"/>
                  <wp:wrapTight wrapText="bothSides">
                    <wp:wrapPolygon edited="0">
                      <wp:start x="0" y="0"/>
                      <wp:lineTo x="0" y="21350"/>
                      <wp:lineTo x="21286" y="21350"/>
                      <wp:lineTo x="212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1165" cy="1811655"/>
                          </a:xfrm>
                          <a:prstGeom prst="rect">
                            <a:avLst/>
                          </a:prstGeom>
                        </pic:spPr>
                      </pic:pic>
                    </a:graphicData>
                  </a:graphic>
                  <wp14:sizeRelH relativeFrom="page">
                    <wp14:pctWidth>0</wp14:pctWidth>
                  </wp14:sizeRelH>
                  <wp14:sizeRelV relativeFrom="page">
                    <wp14:pctHeight>0</wp14:pctHeight>
                  </wp14:sizeRelV>
                </wp:anchor>
              </w:drawing>
            </w:r>
          </w:p>
          <w:p w:rsidR="00DA0B22" w:rsidRDefault="00DA0B22" w:rsidP="001D6C5E">
            <w:pPr>
              <w:rPr>
                <w:noProof/>
                <w:lang w:eastAsia="en-GB"/>
              </w:rPr>
            </w:pPr>
            <w:r w:rsidRPr="009C0AEA">
              <w:rPr>
                <w:sz w:val="20"/>
              </w:rPr>
              <w:t xml:space="preserve"> </w:t>
            </w:r>
            <w:r>
              <w:rPr>
                <w:noProof/>
                <w:lang w:eastAsia="en-GB"/>
              </w:rPr>
              <w:t xml:space="preserve">   </w:t>
            </w:r>
          </w:p>
          <w:p w:rsidR="00DA0B22" w:rsidRDefault="00DA0B22" w:rsidP="001D6C5E">
            <w:pPr>
              <w:rPr>
                <w:noProof/>
                <w:lang w:eastAsia="en-GB"/>
              </w:rPr>
            </w:pPr>
          </w:p>
          <w:p w:rsidR="00DA0B22" w:rsidRDefault="00DA0B22" w:rsidP="001D6C5E">
            <w:pPr>
              <w:rPr>
                <w:noProof/>
                <w:lang w:eastAsia="en-GB"/>
              </w:rPr>
            </w:pPr>
            <w:r>
              <w:rPr>
                <w:noProof/>
                <w:lang w:eastAsia="en-GB"/>
              </w:rPr>
              <w:drawing>
                <wp:anchor distT="0" distB="0" distL="114300" distR="114300" simplePos="0" relativeHeight="251664384" behindDoc="1" locked="0" layoutInCell="1" allowOverlap="1">
                  <wp:simplePos x="0" y="0"/>
                  <wp:positionH relativeFrom="column">
                    <wp:posOffset>5608743</wp:posOffset>
                  </wp:positionH>
                  <wp:positionV relativeFrom="paragraph">
                    <wp:posOffset>217381</wp:posOffset>
                  </wp:positionV>
                  <wp:extent cx="3051984" cy="1603375"/>
                  <wp:effectExtent l="0" t="0" r="0" b="0"/>
                  <wp:wrapTight wrapText="bothSides">
                    <wp:wrapPolygon edited="0">
                      <wp:start x="0" y="0"/>
                      <wp:lineTo x="0" y="21301"/>
                      <wp:lineTo x="21438" y="21301"/>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51984" cy="1603375"/>
                          </a:xfrm>
                          <a:prstGeom prst="rect">
                            <a:avLst/>
                          </a:prstGeom>
                        </pic:spPr>
                      </pic:pic>
                    </a:graphicData>
                  </a:graphic>
                  <wp14:sizeRelH relativeFrom="page">
                    <wp14:pctWidth>0</wp14:pctWidth>
                  </wp14:sizeRelH>
                  <wp14:sizeRelV relativeFrom="page">
                    <wp14:pctHeight>0</wp14:pctHeight>
                  </wp14:sizeRelV>
                </wp:anchor>
              </w:drawing>
            </w:r>
          </w:p>
          <w:p w:rsidR="00DA0B22" w:rsidRDefault="00DA0B22" w:rsidP="001D6C5E">
            <w:pPr>
              <w:rPr>
                <w:noProof/>
                <w:lang w:eastAsia="en-GB"/>
              </w:rPr>
            </w:pPr>
            <w:r>
              <w:rPr>
                <w:noProof/>
                <w:lang w:eastAsia="en-GB"/>
              </w:rPr>
              <w:t xml:space="preserve"> </w:t>
            </w:r>
          </w:p>
          <w:p w:rsidR="00DA0B22" w:rsidRDefault="00552472" w:rsidP="001D6C5E">
            <w:pPr>
              <w:rPr>
                <w:b/>
                <w:sz w:val="18"/>
                <w:szCs w:val="20"/>
              </w:rPr>
            </w:pPr>
            <w:r>
              <w:rPr>
                <w:noProof/>
                <w:lang w:eastAsia="en-GB"/>
              </w:rPr>
              <w:drawing>
                <wp:anchor distT="0" distB="0" distL="114300" distR="114300" simplePos="0" relativeHeight="251665408" behindDoc="1" locked="0" layoutInCell="1" allowOverlap="1">
                  <wp:simplePos x="0" y="0"/>
                  <wp:positionH relativeFrom="column">
                    <wp:posOffset>2146300</wp:posOffset>
                  </wp:positionH>
                  <wp:positionV relativeFrom="paragraph">
                    <wp:posOffset>96096</wp:posOffset>
                  </wp:positionV>
                  <wp:extent cx="2954867" cy="1209253"/>
                  <wp:effectExtent l="0" t="0" r="0" b="0"/>
                  <wp:wrapTight wrapText="bothSides">
                    <wp:wrapPolygon edited="0">
                      <wp:start x="0" y="0"/>
                      <wp:lineTo x="0" y="21101"/>
                      <wp:lineTo x="21447" y="21101"/>
                      <wp:lineTo x="214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54867" cy="1209253"/>
                          </a:xfrm>
                          <a:prstGeom prst="rect">
                            <a:avLst/>
                          </a:prstGeom>
                        </pic:spPr>
                      </pic:pic>
                    </a:graphicData>
                  </a:graphic>
                  <wp14:sizeRelH relativeFrom="page">
                    <wp14:pctWidth>0</wp14:pctWidth>
                  </wp14:sizeRelH>
                  <wp14:sizeRelV relativeFrom="page">
                    <wp14:pctHeight>0</wp14:pctHeight>
                  </wp14:sizeRelV>
                </wp:anchor>
              </w:drawing>
            </w:r>
          </w:p>
          <w:p w:rsidR="00DA0B22" w:rsidRDefault="00DA0B22" w:rsidP="001D6C5E">
            <w:pPr>
              <w:rPr>
                <w:b/>
                <w:sz w:val="18"/>
                <w:szCs w:val="20"/>
              </w:rPr>
            </w:pPr>
          </w:p>
          <w:p w:rsidR="00DA0B22" w:rsidRDefault="00DA0B22" w:rsidP="001D6C5E">
            <w:pPr>
              <w:rPr>
                <w:b/>
                <w:sz w:val="18"/>
                <w:szCs w:val="20"/>
              </w:rPr>
            </w:pPr>
          </w:p>
          <w:p w:rsidR="00DA0B22" w:rsidRDefault="00DA0B22" w:rsidP="001D6C5E">
            <w:pPr>
              <w:rPr>
                <w:b/>
                <w:sz w:val="18"/>
                <w:szCs w:val="20"/>
              </w:rPr>
            </w:pPr>
          </w:p>
          <w:p w:rsidR="00DA0B22" w:rsidRDefault="00DA0B22" w:rsidP="001D6C5E">
            <w:pPr>
              <w:rPr>
                <w:b/>
                <w:sz w:val="18"/>
                <w:szCs w:val="20"/>
              </w:rPr>
            </w:pPr>
          </w:p>
          <w:p w:rsidR="00DA0B22" w:rsidRPr="009C0AEA" w:rsidRDefault="00552472" w:rsidP="001D6C5E">
            <w:pPr>
              <w:rPr>
                <w:b/>
                <w:sz w:val="18"/>
                <w:szCs w:val="20"/>
              </w:rPr>
            </w:pPr>
            <w:r>
              <w:rPr>
                <w:noProof/>
                <w:lang w:eastAsia="en-GB"/>
              </w:rPr>
              <w:drawing>
                <wp:anchor distT="0" distB="0" distL="114300" distR="114300" simplePos="0" relativeHeight="251666432" behindDoc="1" locked="0" layoutInCell="1" allowOverlap="1">
                  <wp:simplePos x="0" y="0"/>
                  <wp:positionH relativeFrom="column">
                    <wp:posOffset>301179</wp:posOffset>
                  </wp:positionH>
                  <wp:positionV relativeFrom="paragraph">
                    <wp:posOffset>386292</wp:posOffset>
                  </wp:positionV>
                  <wp:extent cx="1600330" cy="2125134"/>
                  <wp:effectExtent l="0" t="0" r="0" b="8890"/>
                  <wp:wrapTight wrapText="bothSides">
                    <wp:wrapPolygon edited="0">
                      <wp:start x="0" y="0"/>
                      <wp:lineTo x="0" y="21497"/>
                      <wp:lineTo x="21343" y="21497"/>
                      <wp:lineTo x="2134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00330" cy="212513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simplePos x="0" y="0"/>
                  <wp:positionH relativeFrom="column">
                    <wp:posOffset>4465955</wp:posOffset>
                  </wp:positionH>
                  <wp:positionV relativeFrom="paragraph">
                    <wp:posOffset>605578</wp:posOffset>
                  </wp:positionV>
                  <wp:extent cx="1618615" cy="1659255"/>
                  <wp:effectExtent l="0" t="0" r="635" b="0"/>
                  <wp:wrapTight wrapText="bothSides">
                    <wp:wrapPolygon edited="0">
                      <wp:start x="0" y="0"/>
                      <wp:lineTo x="0" y="21327"/>
                      <wp:lineTo x="21354" y="21327"/>
                      <wp:lineTo x="213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18615" cy="1659255"/>
                          </a:xfrm>
                          <a:prstGeom prst="rect">
                            <a:avLst/>
                          </a:prstGeom>
                        </pic:spPr>
                      </pic:pic>
                    </a:graphicData>
                  </a:graphic>
                  <wp14:sizeRelH relativeFrom="page">
                    <wp14:pctWidth>0</wp14:pctWidth>
                  </wp14:sizeRelH>
                  <wp14:sizeRelV relativeFrom="page">
                    <wp14:pctHeight>0</wp14:pctHeight>
                  </wp14:sizeRelV>
                </wp:anchor>
              </w:drawing>
            </w:r>
          </w:p>
        </w:tc>
      </w:tr>
    </w:tbl>
    <w:p w:rsidR="00046C13" w:rsidRDefault="00046C13" w:rsidP="00EB7127">
      <w:pPr>
        <w:jc w:val="center"/>
        <w:rPr>
          <w:b/>
        </w:rPr>
      </w:pPr>
    </w:p>
    <w:p w:rsidR="00EB7127" w:rsidRDefault="00EB7127" w:rsidP="00EB7127">
      <w:pPr>
        <w:jc w:val="center"/>
        <w:rPr>
          <w:b/>
        </w:rPr>
      </w:pPr>
    </w:p>
    <w:p w:rsidR="00EB7127" w:rsidRPr="00EB7127" w:rsidRDefault="00EB7127" w:rsidP="00EB7127">
      <w:pPr>
        <w:jc w:val="center"/>
        <w:rPr>
          <w:b/>
        </w:rPr>
      </w:pPr>
    </w:p>
    <w:sectPr w:rsidR="00EB7127" w:rsidRPr="00EB7127" w:rsidSect="00EB712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5EB"/>
    <w:multiLevelType w:val="hybridMultilevel"/>
    <w:tmpl w:val="7484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841CB"/>
    <w:multiLevelType w:val="hybridMultilevel"/>
    <w:tmpl w:val="6F42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84E8D"/>
    <w:multiLevelType w:val="hybridMultilevel"/>
    <w:tmpl w:val="965C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42110"/>
    <w:multiLevelType w:val="hybridMultilevel"/>
    <w:tmpl w:val="F46E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F4D87"/>
    <w:multiLevelType w:val="hybridMultilevel"/>
    <w:tmpl w:val="0668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275C5"/>
    <w:multiLevelType w:val="hybridMultilevel"/>
    <w:tmpl w:val="96D0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0792E"/>
    <w:multiLevelType w:val="hybridMultilevel"/>
    <w:tmpl w:val="6C32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E3E17"/>
    <w:multiLevelType w:val="hybridMultilevel"/>
    <w:tmpl w:val="5460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26996"/>
    <w:multiLevelType w:val="hybridMultilevel"/>
    <w:tmpl w:val="F39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E1A8D"/>
    <w:multiLevelType w:val="hybridMultilevel"/>
    <w:tmpl w:val="9B9E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34689"/>
    <w:multiLevelType w:val="hybridMultilevel"/>
    <w:tmpl w:val="4EFC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A566C"/>
    <w:multiLevelType w:val="hybridMultilevel"/>
    <w:tmpl w:val="52A0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1"/>
  </w:num>
  <w:num w:numId="5">
    <w:abstractNumId w:val="6"/>
  </w:num>
  <w:num w:numId="6">
    <w:abstractNumId w:val="9"/>
  </w:num>
  <w:num w:numId="7">
    <w:abstractNumId w:val="4"/>
  </w:num>
  <w:num w:numId="8">
    <w:abstractNumId w:val="3"/>
  </w:num>
  <w:num w:numId="9">
    <w:abstractNumId w:val="0"/>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27"/>
    <w:rsid w:val="00037576"/>
    <w:rsid w:val="00046C13"/>
    <w:rsid w:val="0007674C"/>
    <w:rsid w:val="0008544D"/>
    <w:rsid w:val="00092AB4"/>
    <w:rsid w:val="001A15FB"/>
    <w:rsid w:val="001A1834"/>
    <w:rsid w:val="001B08F2"/>
    <w:rsid w:val="001C1BB7"/>
    <w:rsid w:val="001C5C66"/>
    <w:rsid w:val="00221D57"/>
    <w:rsid w:val="00235E39"/>
    <w:rsid w:val="00245179"/>
    <w:rsid w:val="00261F4C"/>
    <w:rsid w:val="002C023A"/>
    <w:rsid w:val="002C4DD0"/>
    <w:rsid w:val="002F57F6"/>
    <w:rsid w:val="00324163"/>
    <w:rsid w:val="003427A0"/>
    <w:rsid w:val="003E078D"/>
    <w:rsid w:val="003E2571"/>
    <w:rsid w:val="004445D1"/>
    <w:rsid w:val="00475222"/>
    <w:rsid w:val="00476B66"/>
    <w:rsid w:val="0049054E"/>
    <w:rsid w:val="004C1BAD"/>
    <w:rsid w:val="005266AB"/>
    <w:rsid w:val="00543232"/>
    <w:rsid w:val="00550309"/>
    <w:rsid w:val="00552472"/>
    <w:rsid w:val="005E7F2F"/>
    <w:rsid w:val="00610085"/>
    <w:rsid w:val="00616D2D"/>
    <w:rsid w:val="0062010F"/>
    <w:rsid w:val="00663D5D"/>
    <w:rsid w:val="006905D2"/>
    <w:rsid w:val="00695C9E"/>
    <w:rsid w:val="006B23D0"/>
    <w:rsid w:val="006E04E0"/>
    <w:rsid w:val="00726BBA"/>
    <w:rsid w:val="0079154A"/>
    <w:rsid w:val="007C1EE7"/>
    <w:rsid w:val="008420EB"/>
    <w:rsid w:val="0087578E"/>
    <w:rsid w:val="008B0551"/>
    <w:rsid w:val="008F1AD8"/>
    <w:rsid w:val="0092515C"/>
    <w:rsid w:val="00927AE2"/>
    <w:rsid w:val="00932A21"/>
    <w:rsid w:val="009430B2"/>
    <w:rsid w:val="00962A0B"/>
    <w:rsid w:val="00992499"/>
    <w:rsid w:val="00A456F9"/>
    <w:rsid w:val="00A67C20"/>
    <w:rsid w:val="00A87EA2"/>
    <w:rsid w:val="00A92C38"/>
    <w:rsid w:val="00AD5859"/>
    <w:rsid w:val="00B01D14"/>
    <w:rsid w:val="00B113EB"/>
    <w:rsid w:val="00B12FD4"/>
    <w:rsid w:val="00B14AAD"/>
    <w:rsid w:val="00B23AF6"/>
    <w:rsid w:val="00B30FE7"/>
    <w:rsid w:val="00B45EBF"/>
    <w:rsid w:val="00C769BB"/>
    <w:rsid w:val="00CD6859"/>
    <w:rsid w:val="00D25649"/>
    <w:rsid w:val="00D57ABE"/>
    <w:rsid w:val="00DA0B22"/>
    <w:rsid w:val="00DB4315"/>
    <w:rsid w:val="00DE4BBB"/>
    <w:rsid w:val="00E06B3E"/>
    <w:rsid w:val="00E45FF4"/>
    <w:rsid w:val="00E579DE"/>
    <w:rsid w:val="00E871EA"/>
    <w:rsid w:val="00EB7127"/>
    <w:rsid w:val="00EC38E0"/>
    <w:rsid w:val="00EC670C"/>
    <w:rsid w:val="00F34B7F"/>
    <w:rsid w:val="00F63A68"/>
    <w:rsid w:val="00FD3E5B"/>
    <w:rsid w:val="00FE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9F98"/>
  <w15:docId w15:val="{02DE8372-B7B4-4F1F-B1E4-1DF3F3EE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78E"/>
    <w:pPr>
      <w:ind w:left="720"/>
      <w:contextualSpacing/>
    </w:pPr>
  </w:style>
  <w:style w:type="paragraph" w:customStyle="1" w:styleId="Default">
    <w:name w:val="Default"/>
    <w:rsid w:val="00EC38E0"/>
    <w:pPr>
      <w:autoSpaceDE w:val="0"/>
      <w:autoSpaceDN w:val="0"/>
      <w:adjustRightInd w:val="0"/>
      <w:spacing w:after="0" w:line="240" w:lineRule="auto"/>
    </w:pPr>
    <w:rPr>
      <w:rFonts w:ascii="Roboto" w:hAnsi="Roboto" w:cs="Roboto"/>
      <w:color w:val="000000"/>
      <w:sz w:val="24"/>
      <w:szCs w:val="24"/>
    </w:rPr>
  </w:style>
  <w:style w:type="character" w:customStyle="1" w:styleId="A2">
    <w:name w:val="A2"/>
    <w:uiPriority w:val="99"/>
    <w:rsid w:val="00EC38E0"/>
    <w:rPr>
      <w:rFonts w:cs="Roboto"/>
      <w:color w:val="000000"/>
      <w:sz w:val="20"/>
      <w:szCs w:val="20"/>
    </w:rPr>
  </w:style>
  <w:style w:type="paragraph" w:styleId="BalloonText">
    <w:name w:val="Balloon Text"/>
    <w:basedOn w:val="Normal"/>
    <w:link w:val="BalloonTextChar"/>
    <w:uiPriority w:val="99"/>
    <w:semiHidden/>
    <w:unhideWhenUsed/>
    <w:rsid w:val="00962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A0B"/>
    <w:rPr>
      <w:rFonts w:ascii="Segoe UI" w:hAnsi="Segoe UI" w:cs="Segoe UI"/>
      <w:sz w:val="18"/>
      <w:szCs w:val="18"/>
    </w:rPr>
  </w:style>
  <w:style w:type="character" w:customStyle="1" w:styleId="fontstyle01">
    <w:name w:val="fontstyle01"/>
    <w:basedOn w:val="DefaultParagraphFont"/>
    <w:rsid w:val="002F57F6"/>
    <w:rPr>
      <w:rFonts w:ascii="ArialMT" w:hAnsi="ArialMT" w:hint="default"/>
      <w:b w:val="0"/>
      <w:bCs w:val="0"/>
      <w:i w:val="0"/>
      <w:iCs w:val="0"/>
      <w:color w:val="000000"/>
      <w:sz w:val="24"/>
      <w:szCs w:val="24"/>
    </w:rPr>
  </w:style>
  <w:style w:type="character" w:customStyle="1" w:styleId="fontstyle21">
    <w:name w:val="fontstyle21"/>
    <w:basedOn w:val="DefaultParagraphFont"/>
    <w:rsid w:val="002F57F6"/>
    <w:rPr>
      <w:rFonts w:ascii="Wingdings-Regular" w:hAnsi="Wingdings-Regular" w:hint="default"/>
      <w:b w:val="0"/>
      <w:bCs w:val="0"/>
      <w:i w:val="0"/>
      <w:iCs w:val="0"/>
      <w:color w:val="104F7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7091">
      <w:bodyDiv w:val="1"/>
      <w:marLeft w:val="0"/>
      <w:marRight w:val="0"/>
      <w:marTop w:val="0"/>
      <w:marBottom w:val="0"/>
      <w:divBdr>
        <w:top w:val="none" w:sz="0" w:space="0" w:color="auto"/>
        <w:left w:val="none" w:sz="0" w:space="0" w:color="auto"/>
        <w:bottom w:val="none" w:sz="0" w:space="0" w:color="auto"/>
        <w:right w:val="none" w:sz="0" w:space="0" w:color="auto"/>
      </w:divBdr>
    </w:div>
    <w:div w:id="287204379">
      <w:bodyDiv w:val="1"/>
      <w:marLeft w:val="0"/>
      <w:marRight w:val="0"/>
      <w:marTop w:val="0"/>
      <w:marBottom w:val="0"/>
      <w:divBdr>
        <w:top w:val="none" w:sz="0" w:space="0" w:color="auto"/>
        <w:left w:val="none" w:sz="0" w:space="0" w:color="auto"/>
        <w:bottom w:val="none" w:sz="0" w:space="0" w:color="auto"/>
        <w:right w:val="none" w:sz="0" w:space="0" w:color="auto"/>
      </w:divBdr>
    </w:div>
    <w:div w:id="545800314">
      <w:bodyDiv w:val="1"/>
      <w:marLeft w:val="0"/>
      <w:marRight w:val="0"/>
      <w:marTop w:val="0"/>
      <w:marBottom w:val="0"/>
      <w:divBdr>
        <w:top w:val="none" w:sz="0" w:space="0" w:color="auto"/>
        <w:left w:val="none" w:sz="0" w:space="0" w:color="auto"/>
        <w:bottom w:val="none" w:sz="0" w:space="0" w:color="auto"/>
        <w:right w:val="none" w:sz="0" w:space="0" w:color="auto"/>
      </w:divBdr>
    </w:div>
    <w:div w:id="737359942">
      <w:bodyDiv w:val="1"/>
      <w:marLeft w:val="0"/>
      <w:marRight w:val="0"/>
      <w:marTop w:val="0"/>
      <w:marBottom w:val="0"/>
      <w:divBdr>
        <w:top w:val="none" w:sz="0" w:space="0" w:color="auto"/>
        <w:left w:val="none" w:sz="0" w:space="0" w:color="auto"/>
        <w:bottom w:val="none" w:sz="0" w:space="0" w:color="auto"/>
        <w:right w:val="none" w:sz="0" w:space="0" w:color="auto"/>
      </w:divBdr>
    </w:div>
    <w:div w:id="806050680">
      <w:bodyDiv w:val="1"/>
      <w:marLeft w:val="0"/>
      <w:marRight w:val="0"/>
      <w:marTop w:val="0"/>
      <w:marBottom w:val="0"/>
      <w:divBdr>
        <w:top w:val="none" w:sz="0" w:space="0" w:color="auto"/>
        <w:left w:val="none" w:sz="0" w:space="0" w:color="auto"/>
        <w:bottom w:val="none" w:sz="0" w:space="0" w:color="auto"/>
        <w:right w:val="none" w:sz="0" w:space="0" w:color="auto"/>
      </w:divBdr>
    </w:div>
    <w:div w:id="1485781522">
      <w:bodyDiv w:val="1"/>
      <w:marLeft w:val="0"/>
      <w:marRight w:val="0"/>
      <w:marTop w:val="0"/>
      <w:marBottom w:val="0"/>
      <w:divBdr>
        <w:top w:val="none" w:sz="0" w:space="0" w:color="auto"/>
        <w:left w:val="none" w:sz="0" w:space="0" w:color="auto"/>
        <w:bottom w:val="none" w:sz="0" w:space="0" w:color="auto"/>
        <w:right w:val="none" w:sz="0" w:space="0" w:color="auto"/>
      </w:divBdr>
    </w:div>
    <w:div w:id="20050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dc:creator>
  <cp:lastModifiedBy>Claire Martin</cp:lastModifiedBy>
  <cp:revision>6</cp:revision>
  <cp:lastPrinted>2021-10-07T18:39:00Z</cp:lastPrinted>
  <dcterms:created xsi:type="dcterms:W3CDTF">2022-12-14T09:55:00Z</dcterms:created>
  <dcterms:modified xsi:type="dcterms:W3CDTF">2024-01-04T11:16:00Z</dcterms:modified>
</cp:coreProperties>
</file>